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ACQF QCP National Implementation Roadmap Template</w:t>
      </w:r>
    </w:p>
    <w:p w:rsidR="00000000" w:rsidDel="00000000" w:rsidP="00000000" w:rsidRDefault="00000000" w:rsidRPr="00000000" w14:paraId="00000002">
      <w:pPr>
        <w:spacing w:after="280" w:before="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About this template:</w:t>
      </w:r>
    </w:p>
    <w:p w:rsidR="00000000" w:rsidDel="00000000" w:rsidP="00000000" w:rsidRDefault="00000000" w:rsidRPr="00000000" w14:paraId="00000003">
      <w:pPr>
        <w:rPr/>
      </w:pPr>
      <w:r w:rsidDel="00000000" w:rsidR="00000000" w:rsidRPr="00000000">
        <w:rPr>
          <w:rtl w:val="0"/>
        </w:rPr>
        <w:t xml:space="preserve">This roadmap template is your working document for the ACQF QCP Peer Learning Activity workshop. It has been designed to help you create a concrete, actionable plan for implementing the Qualifications and Credentials Platform (QCP) in your country, with the ultimate goal of publishing information on your  qualifications and their learning outcomes in a common continental data  format in accordance with the </w:t>
      </w:r>
      <w:hyperlink r:id="rId7">
        <w:r w:rsidDel="00000000" w:rsidR="00000000" w:rsidRPr="00000000">
          <w:rPr>
            <w:color w:val="467886"/>
            <w:u w:val="single"/>
            <w:rtl w:val="0"/>
          </w:rPr>
          <w:t xml:space="preserve">ACQF recommendations</w:t>
        </w:r>
      </w:hyperlink>
      <w:r w:rsidDel="00000000" w:rsidR="00000000" w:rsidRPr="00000000">
        <w:rPr>
          <w:rtl w:val="0"/>
        </w:rPr>
        <w:t xml:space="preserve">. The template is structured in three main sections:</w:t>
      </w:r>
    </w:p>
    <w:p w:rsidR="00000000" w:rsidDel="00000000" w:rsidP="00000000" w:rsidRDefault="00000000" w:rsidRPr="00000000" w14:paraId="00000004">
      <w:pPr>
        <w:numPr>
          <w:ilvl w:val="0"/>
          <w:numId w:val="2"/>
        </w:numPr>
        <w:ind w:left="720" w:hanging="360"/>
        <w:rPr/>
      </w:pPr>
      <w:r w:rsidDel="00000000" w:rsidR="00000000" w:rsidRPr="00000000">
        <w:rPr>
          <w:rtl w:val="0"/>
        </w:rPr>
        <w:t xml:space="preserve">Long-term strategy: What is your long-term strategy with QCP? How to integrate QCP into national systems? What ensures sustainability? </w:t>
      </w:r>
    </w:p>
    <w:p w:rsidR="00000000" w:rsidDel="00000000" w:rsidP="00000000" w:rsidRDefault="00000000" w:rsidRPr="00000000" w14:paraId="00000005">
      <w:pPr>
        <w:numPr>
          <w:ilvl w:val="0"/>
          <w:numId w:val="2"/>
        </w:numPr>
        <w:ind w:left="720" w:hanging="360"/>
        <w:rPr/>
      </w:pPr>
      <w:r w:rsidDel="00000000" w:rsidR="00000000" w:rsidRPr="00000000">
        <w:rPr>
          <w:color w:val="000000"/>
          <w:rtl w:val="0"/>
        </w:rPr>
        <w:t xml:space="preserve">Medium-term strategy: What's your next major milestone? How do we upload qualifications in QCP and/or scale-up activities?</w:t>
      </w:r>
      <w:r w:rsidDel="00000000" w:rsidR="00000000" w:rsidRPr="00000000">
        <w:rPr>
          <w:rtl w:val="0"/>
        </w:rPr>
      </w:r>
    </w:p>
    <w:p w:rsidR="00000000" w:rsidDel="00000000" w:rsidP="00000000" w:rsidRDefault="00000000" w:rsidRPr="00000000" w14:paraId="00000006">
      <w:pPr>
        <w:numPr>
          <w:ilvl w:val="0"/>
          <w:numId w:val="2"/>
        </w:numPr>
        <w:ind w:left="720" w:hanging="360"/>
        <w:rPr/>
      </w:pPr>
      <w:r w:rsidDel="00000000" w:rsidR="00000000" w:rsidRPr="00000000">
        <w:rPr>
          <w:rtl w:val="0"/>
        </w:rPr>
        <w:t xml:space="preserve">Short-term actions: What must happen in the next 3 months to advance?</w:t>
      </w:r>
    </w:p>
    <w:p w:rsidR="00000000" w:rsidDel="00000000" w:rsidP="00000000" w:rsidRDefault="00000000" w:rsidRPr="00000000" w14:paraId="00000007">
      <w:pPr>
        <w:rPr/>
      </w:pPr>
      <w:r w:rsidDel="00000000" w:rsidR="00000000" w:rsidRPr="00000000">
        <w:rPr>
          <w:rtl w:val="0"/>
        </w:rPr>
        <w:t xml:space="preserve">You may use the information you already collected in the Country worksheets (during the Johannesburg conference and/or before this workshop) to help you develop an actionable plan.</w:t>
      </w:r>
    </w:p>
    <w:p w:rsidR="00000000" w:rsidDel="00000000" w:rsidP="00000000" w:rsidRDefault="00000000" w:rsidRPr="00000000" w14:paraId="00000008">
      <w:pPr>
        <w:spacing w:after="280" w:before="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How to use this template:</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Assess your starting point: Every country is at a different stage. Before you begin, quickly discuss where you are. Have you already nominated a team? Have you uploaded pilot qualifications? Your starting point will determine the focus of your actions.</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ind w:left="1440" w:firstLine="0"/>
        <w:rPr>
          <w:color w:val="000000"/>
        </w:rPr>
      </w:pPr>
      <w:r w:rsidDel="00000000" w:rsidR="00000000" w:rsidRPr="00000000">
        <w:rPr>
          <w:rtl w:val="0"/>
        </w:rPr>
      </w:r>
    </w:p>
    <w:p w:rsidR="00000000" w:rsidDel="00000000" w:rsidP="00000000" w:rsidRDefault="00000000" w:rsidRPr="00000000" w14:paraId="0000000B">
      <w:pPr>
        <w:ind w:left="709" w:firstLine="0"/>
        <w:rPr/>
      </w:pPr>
      <w:r w:rsidDel="00000000" w:rsidR="00000000" w:rsidRPr="00000000">
        <w:rPr>
          <w:rtl w:val="0"/>
        </w:rPr>
        <w:t xml:space="preserve">Please customise each phase based on your reality. Use the long-term phase to first outline the strategic objectives your country has for QCP. Then, work backwards to structure what you need to do in the medium- and short-term to achieve your objectives. The short-term actions capture what needs immediate attention to move forward, regardless of how advanced you are. </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Work in sprints: the workshop is divided into three "sprints," focusing on the Long-Term, Medium-Term and Short-Term horizons. Concentrate only on the relevant section during each sprint.</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Use the thematic areas: The rows in the table represent key workstreams. Use the guiding questions below to brainstorm actions for each area. You may also add different activity categories, as relevant for your national context.</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Be specific and practical: Aim for 'SMART' activities (Specific, Measurable, Assignable, Realistic, Time-bound).</w:t>
      </w:r>
    </w:p>
    <w:p w:rsidR="00000000" w:rsidDel="00000000" w:rsidP="00000000" w:rsidRDefault="00000000" w:rsidRPr="00000000" w14:paraId="0000000F">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0">
      <w:pP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Country:</w:t>
      </w:r>
      <w:r w:rsidDel="00000000" w:rsidR="00000000" w:rsidRPr="00000000">
        <w:rPr>
          <w:rFonts w:ascii="Times New Roman" w:cs="Times New Roman" w:eastAsia="Times New Roman" w:hAnsi="Times New Roman"/>
          <w:sz w:val="28"/>
          <w:szCs w:val="28"/>
          <w:rtl w:val="0"/>
        </w:rPr>
        <w:t xml:space="preserve"> ________________________________________________</w:t>
      </w: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LONG-TERM STRATEGY (July 2026 - December 2026 &amp; beyond)</w:t>
      </w:r>
    </w:p>
    <w:p w:rsidR="00000000" w:rsidDel="00000000" w:rsidP="00000000" w:rsidRDefault="00000000" w:rsidRPr="00000000" w14:paraId="00000012">
      <w:pPr>
        <w:spacing w:after="280" w:before="28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Instructions: Consider what your country’s overall aim is with QCP. Long-term strategies can focus on the various options for embedding QCP into your national systems, the scaling of activities and their sustainability.</w:t>
      </w:r>
    </w:p>
    <w:p w:rsidR="00000000" w:rsidDel="00000000" w:rsidP="00000000" w:rsidRDefault="00000000" w:rsidRPr="00000000" w14:paraId="00000013">
      <w:pPr>
        <w:spacing w:after="280" w:before="28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Tips: You are free to come up with any kind of relevant activity. In case you are just beginning to engage with QCP, some strategies and options you might select are displayed in the slideshow.</w:t>
      </w:r>
    </w:p>
    <w:p w:rsidR="00000000" w:rsidDel="00000000" w:rsidP="00000000" w:rsidRDefault="00000000" w:rsidRPr="00000000" w14:paraId="00000014">
      <w:pPr>
        <w:spacing w:after="280" w:before="280" w:line="240" w:lineRule="auto"/>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b w:val="1"/>
          <w:color w:val="ee0000"/>
          <w:sz w:val="24"/>
          <w:szCs w:val="24"/>
          <w:rtl w:val="0"/>
        </w:rPr>
        <w:t xml:space="preserve">Main objective until the end of the phase:  </w:t>
      </w:r>
      <w:r w:rsidDel="00000000" w:rsidR="00000000" w:rsidRPr="00000000">
        <w:rPr>
          <w:rFonts w:ascii="Times New Roman" w:cs="Times New Roman" w:eastAsia="Times New Roman" w:hAnsi="Times New Roman"/>
          <w:color w:val="ee0000"/>
          <w:sz w:val="24"/>
          <w:szCs w:val="24"/>
          <w:rtl w:val="0"/>
        </w:rPr>
        <w:t xml:space="preserve">_______________________________</w:t>
      </w:r>
    </w:p>
    <w:tbl>
      <w:tblPr>
        <w:tblStyle w:val="Table1"/>
        <w:tblW w:w="139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75"/>
        <w:gridCol w:w="3945"/>
        <w:gridCol w:w="4950"/>
        <w:gridCol w:w="2850"/>
        <w:tblGridChange w:id="0">
          <w:tblGrid>
            <w:gridCol w:w="2175"/>
            <w:gridCol w:w="3945"/>
            <w:gridCol w:w="4950"/>
            <w:gridCol w:w="2850"/>
          </w:tblGrid>
        </w:tblGridChange>
      </w:tblGrid>
      <w:tr>
        <w:trPr>
          <w:cantSplit w:val="0"/>
          <w:trHeight w:val="604" w:hRule="atLeast"/>
          <w:tblHeader w:val="1"/>
        </w:trPr>
        <w:tc>
          <w:tcPr>
            <w:vAlign w:val="center"/>
          </w:tcPr>
          <w:p w:rsidR="00000000" w:rsidDel="00000000" w:rsidP="00000000" w:rsidRDefault="00000000" w:rsidRPr="00000000" w14:paraId="0000001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Timeline</w:t>
            </w:r>
          </w:p>
        </w:tc>
        <w:tc>
          <w:tcPr>
            <w:vAlign w:val="center"/>
          </w:tcPr>
          <w:p w:rsidR="00000000" w:rsidDel="00000000" w:rsidP="00000000" w:rsidRDefault="00000000" w:rsidRPr="00000000" w14:paraId="0000001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Activity category</w:t>
            </w:r>
          </w:p>
        </w:tc>
        <w:tc>
          <w:tcPr>
            <w:vAlign w:val="center"/>
          </w:tcPr>
          <w:p w:rsidR="00000000" w:rsidDel="00000000" w:rsidP="00000000" w:rsidRDefault="00000000" w:rsidRPr="00000000" w14:paraId="0000001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Your planned actions</w:t>
            </w:r>
          </w:p>
        </w:tc>
        <w:tc>
          <w:tcPr>
            <w:vAlign w:val="center"/>
          </w:tcPr>
          <w:p w:rsidR="00000000" w:rsidDel="00000000" w:rsidP="00000000" w:rsidRDefault="00000000" w:rsidRPr="00000000" w14:paraId="0000001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Risk factors</w:t>
            </w:r>
          </w:p>
        </w:tc>
      </w:tr>
      <w:tr>
        <w:trPr>
          <w:cantSplit w:val="0"/>
          <w:trHeight w:val="786" w:hRule="atLeast"/>
          <w:tblHeader w:val="0"/>
        </w:trPr>
        <w:tc>
          <w:tcPr>
            <w:vAlign w:val="center"/>
          </w:tcPr>
          <w:p w:rsidR="00000000" w:rsidDel="00000000" w:rsidP="00000000" w:rsidRDefault="00000000" w:rsidRPr="00000000" w14:paraId="0000001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1C">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806" w:hRule="atLeast"/>
          <w:tblHeader w:val="0"/>
        </w:trPr>
        <w:tc>
          <w:tcPr>
            <w:vAlign w:val="center"/>
          </w:tcPr>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0">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806" w:hRule="atLeast"/>
          <w:tblHeader w:val="0"/>
        </w:trPr>
        <w:tc>
          <w:tcPr>
            <w:vAlign w:val="center"/>
          </w:tcPr>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4">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786" w:hRule="atLeast"/>
          <w:tblHeader w:val="0"/>
        </w:trPr>
        <w:tc>
          <w:tcPr>
            <w:vAlign w:val="center"/>
          </w:tcPr>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8">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806" w:hRule="atLeast"/>
          <w:tblHeader w:val="0"/>
        </w:trPr>
        <w:tc>
          <w:tcPr>
            <w:vAlign w:val="center"/>
          </w:tcPr>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C">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806" w:hRule="atLeast"/>
          <w:tblHeader w:val="0"/>
        </w:trPr>
        <w:tc>
          <w:tcPr>
            <w:vAlign w:val="center"/>
          </w:tcPr>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30">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887" w:hRule="atLeast"/>
          <w:tblHeader w:val="0"/>
        </w:trPr>
        <w:tc>
          <w:tcPr>
            <w:vAlign w:val="center"/>
          </w:tcPr>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34">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sz w:val="24"/>
          <w:szCs w:val="24"/>
        </w:rPr>
      </w:pPr>
      <w:r w:rsidDel="00000000" w:rsidR="00000000" w:rsidRPr="00000000">
        <w:rPr>
          <w:b w:val="1"/>
          <w:rtl w:val="0"/>
        </w:rPr>
        <w:t xml:space="preserve">MEDIUM-TERM STRATEGY (January 2026 - June 2026)</w:t>
      </w:r>
      <w:r w:rsidDel="00000000" w:rsidR="00000000" w:rsidRPr="00000000">
        <w:rPr>
          <w:rtl w:val="0"/>
        </w:rPr>
      </w:r>
    </w:p>
    <w:p w:rsidR="00000000" w:rsidDel="00000000" w:rsidP="00000000" w:rsidRDefault="00000000" w:rsidRPr="00000000" w14:paraId="00000037">
      <w:pPr>
        <w:spacing w:after="280" w:before="28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Instructions: Focus on what needs to be accomplished to achieve your main objective (see below) for the medium-term phase of the roadmap. Make sure to connect the mid-term roadmap to the long-term one.</w:t>
      </w:r>
    </w:p>
    <w:p w:rsidR="00000000" w:rsidDel="00000000" w:rsidP="00000000" w:rsidRDefault="00000000" w:rsidRPr="00000000" w14:paraId="00000038">
      <w:pPr>
        <w:spacing w:after="280" w:before="28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Tips: You are free to come up with any kind of relevant activity. In case you are just beginning to engage with QCP, some actions you could do are indicated on the slideshow.</w:t>
      </w:r>
    </w:p>
    <w:p w:rsidR="00000000" w:rsidDel="00000000" w:rsidP="00000000" w:rsidRDefault="00000000" w:rsidRPr="00000000" w14:paraId="00000039">
      <w:pPr>
        <w:spacing w:after="280" w:before="280" w:line="240" w:lineRule="auto"/>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b w:val="1"/>
          <w:color w:val="ee0000"/>
          <w:sz w:val="24"/>
          <w:szCs w:val="24"/>
          <w:rtl w:val="0"/>
        </w:rPr>
        <w:t xml:space="preserve">Main objective until the end of the phase:</w:t>
      </w:r>
      <w:r w:rsidDel="00000000" w:rsidR="00000000" w:rsidRPr="00000000">
        <w:rPr>
          <w:rFonts w:ascii="Times New Roman" w:cs="Times New Roman" w:eastAsia="Times New Roman" w:hAnsi="Times New Roman"/>
          <w:color w:val="ee0000"/>
          <w:sz w:val="24"/>
          <w:szCs w:val="24"/>
          <w:rtl w:val="0"/>
        </w:rPr>
        <w:t xml:space="preserve"> _______________________________</w:t>
      </w:r>
    </w:p>
    <w:tbl>
      <w:tblPr>
        <w:tblStyle w:val="Table2"/>
        <w:tblW w:w="138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45"/>
        <w:gridCol w:w="3945"/>
        <w:gridCol w:w="4905"/>
        <w:gridCol w:w="2850"/>
        <w:tblGridChange w:id="0">
          <w:tblGrid>
            <w:gridCol w:w="2145"/>
            <w:gridCol w:w="3945"/>
            <w:gridCol w:w="4905"/>
            <w:gridCol w:w="2850"/>
          </w:tblGrid>
        </w:tblGridChange>
      </w:tblGrid>
      <w:tr>
        <w:trPr>
          <w:cantSplit w:val="0"/>
          <w:trHeight w:val="488" w:hRule="atLeast"/>
          <w:tblHeader w:val="1"/>
        </w:trPr>
        <w:tc>
          <w:tcPr>
            <w:vAlign w:val="center"/>
          </w:tcPr>
          <w:p w:rsidR="00000000" w:rsidDel="00000000" w:rsidP="00000000" w:rsidRDefault="00000000" w:rsidRPr="00000000" w14:paraId="0000003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Timeline</w:t>
            </w:r>
          </w:p>
        </w:tc>
        <w:tc>
          <w:tcPr>
            <w:vAlign w:val="center"/>
          </w:tcPr>
          <w:p w:rsidR="00000000" w:rsidDel="00000000" w:rsidP="00000000" w:rsidRDefault="00000000" w:rsidRPr="00000000" w14:paraId="0000003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Activity category</w:t>
            </w:r>
          </w:p>
        </w:tc>
        <w:tc>
          <w:tcPr>
            <w:vAlign w:val="center"/>
          </w:tcPr>
          <w:p w:rsidR="00000000" w:rsidDel="00000000" w:rsidP="00000000" w:rsidRDefault="00000000" w:rsidRPr="00000000" w14:paraId="0000003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Your planned actions</w:t>
            </w:r>
          </w:p>
        </w:tc>
        <w:tc>
          <w:tcPr>
            <w:vAlign w:val="center"/>
          </w:tcPr>
          <w:p w:rsidR="00000000" w:rsidDel="00000000" w:rsidP="00000000" w:rsidRDefault="00000000" w:rsidRPr="00000000" w14:paraId="0000003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Risk factors</w:t>
            </w:r>
          </w:p>
        </w:tc>
      </w:tr>
      <w:tr>
        <w:trPr>
          <w:cantSplit w:val="0"/>
          <w:trHeight w:val="935.9042553191491" w:hRule="atLeast"/>
          <w:tblHeader w:val="0"/>
        </w:trPr>
        <w:tc>
          <w:tcPr>
            <w:vAlign w:val="center"/>
          </w:tcPr>
          <w:p w:rsidR="00000000" w:rsidDel="00000000" w:rsidP="00000000" w:rsidRDefault="00000000" w:rsidRPr="00000000" w14:paraId="0000003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1">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998.2978723404257" w:hRule="atLeast"/>
          <w:tblHeader w:val="0"/>
        </w:trPr>
        <w:tc>
          <w:tcPr>
            <w:vAlign w:val="center"/>
          </w:tcPr>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5">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998.2978723404257" w:hRule="atLeast"/>
          <w:tblHeader w:val="0"/>
        </w:trPr>
        <w:tc>
          <w:tcPr>
            <w:vAlign w:val="center"/>
          </w:tcPr>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9">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935.9042553191491" w:hRule="atLeast"/>
          <w:tblHeader w:val="0"/>
        </w:trPr>
        <w:tc>
          <w:tcPr>
            <w:vAlign w:val="center"/>
          </w:tcPr>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D">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998.2978723404257" w:hRule="atLeast"/>
          <w:tblHeader w:val="0"/>
        </w:trPr>
        <w:tc>
          <w:tcPr>
            <w:vAlign w:val="center"/>
          </w:tcPr>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51">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998.2978723404257" w:hRule="atLeast"/>
          <w:tblHeader w:val="0"/>
        </w:trPr>
        <w:tc>
          <w:tcPr>
            <w:vAlign w:val="center"/>
          </w:tcPr>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55">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56">
      <w:pPr>
        <w:rPr>
          <w:b w:val="1"/>
        </w:rPr>
      </w:pPr>
      <w:r w:rsidDel="00000000" w:rsidR="00000000" w:rsidRPr="00000000">
        <w:rPr>
          <w:b w:val="1"/>
          <w:rtl w:val="0"/>
        </w:rPr>
        <w:t xml:space="preserve">SHORT-TERM ACTIONS (October - December 2025)</w:t>
      </w:r>
    </w:p>
    <w:p w:rsidR="00000000" w:rsidDel="00000000" w:rsidP="00000000" w:rsidRDefault="00000000" w:rsidRPr="00000000" w14:paraId="00000057">
      <w:pPr>
        <w:spacing w:after="280" w:before="28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Instructions: Focus on what immediately needs to be accomplished to achieve your main objective for the short-term objective of the roadmap. You may also move here activities from the list of Medium-term actions.</w:t>
      </w:r>
    </w:p>
    <w:p w:rsidR="00000000" w:rsidDel="00000000" w:rsidP="00000000" w:rsidRDefault="00000000" w:rsidRPr="00000000" w14:paraId="00000058">
      <w:pPr>
        <w:spacing w:after="280" w:before="28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Tips: You are free to come up with any kind of relevant activity. In case you are just beginning to engage with QCP, some actions you could perform are indicated on the slideshow.</w:t>
      </w:r>
    </w:p>
    <w:p w:rsidR="00000000" w:rsidDel="00000000" w:rsidP="00000000" w:rsidRDefault="00000000" w:rsidRPr="00000000" w14:paraId="00000059">
      <w:pPr>
        <w:spacing w:after="280" w:before="280" w:line="240" w:lineRule="auto"/>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b w:val="1"/>
          <w:color w:val="ee0000"/>
          <w:sz w:val="24"/>
          <w:szCs w:val="24"/>
          <w:rtl w:val="0"/>
        </w:rPr>
        <w:t xml:space="preserve">Main objective until December 2025:</w:t>
      </w:r>
      <w:r w:rsidDel="00000000" w:rsidR="00000000" w:rsidRPr="00000000">
        <w:rPr>
          <w:rFonts w:ascii="Times New Roman" w:cs="Times New Roman" w:eastAsia="Times New Roman" w:hAnsi="Times New Roman"/>
          <w:color w:val="ee0000"/>
          <w:sz w:val="24"/>
          <w:szCs w:val="24"/>
          <w:rtl w:val="0"/>
        </w:rPr>
        <w:t xml:space="preserve"> _______________________________</w:t>
      </w:r>
    </w:p>
    <w:tbl>
      <w:tblPr>
        <w:tblStyle w:val="Table3"/>
        <w:tblW w:w="141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0"/>
        <w:gridCol w:w="3765"/>
        <w:gridCol w:w="5310"/>
        <w:gridCol w:w="3135"/>
        <w:tblGridChange w:id="0">
          <w:tblGrid>
            <w:gridCol w:w="1950"/>
            <w:gridCol w:w="3765"/>
            <w:gridCol w:w="5310"/>
            <w:gridCol w:w="3135"/>
          </w:tblGrid>
        </w:tblGridChange>
      </w:tblGrid>
      <w:tr>
        <w:trPr>
          <w:cantSplit w:val="0"/>
          <w:trHeight w:val="728" w:hRule="atLeast"/>
          <w:tblHeader w:val="1"/>
        </w:trPr>
        <w:tc>
          <w:tcPr>
            <w:vAlign w:val="center"/>
          </w:tcPr>
          <w:p w:rsidR="00000000" w:rsidDel="00000000" w:rsidP="00000000" w:rsidRDefault="00000000" w:rsidRPr="00000000" w14:paraId="0000005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Timeline</w:t>
            </w:r>
          </w:p>
        </w:tc>
        <w:tc>
          <w:tcPr>
            <w:vAlign w:val="center"/>
          </w:tcPr>
          <w:p w:rsidR="00000000" w:rsidDel="00000000" w:rsidP="00000000" w:rsidRDefault="00000000" w:rsidRPr="00000000" w14:paraId="0000005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Activity category</w:t>
            </w:r>
          </w:p>
        </w:tc>
        <w:tc>
          <w:tcPr>
            <w:vAlign w:val="center"/>
          </w:tcPr>
          <w:p w:rsidR="00000000" w:rsidDel="00000000" w:rsidP="00000000" w:rsidRDefault="00000000" w:rsidRPr="00000000" w14:paraId="0000005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Your planned actions</w:t>
            </w:r>
          </w:p>
        </w:tc>
        <w:tc>
          <w:tcPr>
            <w:vAlign w:val="center"/>
          </w:tcPr>
          <w:p w:rsidR="00000000" w:rsidDel="00000000" w:rsidP="00000000" w:rsidRDefault="00000000" w:rsidRPr="00000000" w14:paraId="0000005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Risk factors</w:t>
            </w:r>
          </w:p>
        </w:tc>
      </w:tr>
      <w:tr>
        <w:trPr>
          <w:cantSplit w:val="0"/>
          <w:trHeight w:val="963.6809815950921" w:hRule="atLeast"/>
          <w:tblHeader w:val="0"/>
        </w:trPr>
        <w:tc>
          <w:tcPr>
            <w:vAlign w:val="center"/>
          </w:tcPr>
          <w:p w:rsidR="00000000" w:rsidDel="00000000" w:rsidP="00000000" w:rsidRDefault="00000000" w:rsidRPr="00000000" w14:paraId="0000005E">
            <w:pPr>
              <w:spacing w:after="0" w:line="240" w:lineRule="auto"/>
              <w:jc w:val="left"/>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5F">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61">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946.4723926380368" w:hRule="atLeast"/>
          <w:tblHeader w:val="0"/>
        </w:trPr>
        <w:tc>
          <w:tcPr>
            <w:vAlign w:val="center"/>
          </w:tcPr>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65">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963.6809815950921" w:hRule="atLeast"/>
          <w:tblHeader w:val="0"/>
        </w:trPr>
        <w:tc>
          <w:tcPr>
            <w:vAlign w:val="center"/>
          </w:tcPr>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69">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963.6809815950921" w:hRule="atLeast"/>
          <w:tblHeader w:val="0"/>
        </w:trPr>
        <w:tc>
          <w:tcPr>
            <w:vAlign w:val="center"/>
          </w:tcPr>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6D">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963.6809815950921" w:hRule="atLeast"/>
          <w:tblHeader w:val="0"/>
        </w:trPr>
        <w:tc>
          <w:tcPr>
            <w:vAlign w:val="center"/>
          </w:tcPr>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71">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808.8036809815951" w:hRule="atLeast"/>
          <w:tblHeader w:val="0"/>
        </w:trPr>
        <w:tc>
          <w:tcPr>
            <w:vAlign w:val="center"/>
          </w:tcPr>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75">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76">
      <w:pPr>
        <w:rPr/>
      </w:pPr>
      <w:r w:rsidDel="00000000" w:rsidR="00000000" w:rsidRPr="00000000">
        <w:rPr>
          <w:rtl w:val="0"/>
        </w:rPr>
      </w:r>
    </w:p>
    <w:sectPr>
      <w:footerReference r:id="rId8" w:type="default"/>
      <w:pgSz w:h="11906" w:w="16838" w:orient="landscape"/>
      <w:pgMar w:bottom="567" w:top="993" w:left="1134"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ptos" w:cs="Aptos" w:eastAsia="Aptos" w:hAnsi="Apto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01536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1536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1536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01536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01536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01536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01536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01536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01536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1536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1536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1536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01536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01536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1536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15367"/>
    <w:rPr>
      <w:i w:val="1"/>
      <w:iCs w:val="1"/>
      <w:color w:val="404040" w:themeColor="text1" w:themeTint="0000BF"/>
    </w:rPr>
  </w:style>
  <w:style w:type="paragraph" w:styleId="ListParagraph">
    <w:name w:val="List Paragraph"/>
    <w:basedOn w:val="Normal"/>
    <w:uiPriority w:val="34"/>
    <w:qFormat w:val="1"/>
    <w:rsid w:val="00015367"/>
    <w:pPr>
      <w:ind w:left="720"/>
      <w:contextualSpacing w:val="1"/>
    </w:pPr>
  </w:style>
  <w:style w:type="character" w:styleId="IntenseEmphasis">
    <w:name w:val="Intense Emphasis"/>
    <w:basedOn w:val="DefaultParagraphFont"/>
    <w:uiPriority w:val="21"/>
    <w:qFormat w:val="1"/>
    <w:rsid w:val="00015367"/>
    <w:rPr>
      <w:i w:val="1"/>
      <w:iCs w:val="1"/>
      <w:color w:val="0f4761" w:themeColor="accent1" w:themeShade="0000BF"/>
    </w:rPr>
  </w:style>
  <w:style w:type="paragraph" w:styleId="IntenseQuote">
    <w:name w:val="Intense Quote"/>
    <w:basedOn w:val="Normal"/>
    <w:next w:val="Normal"/>
    <w:link w:val="IntenseQuoteChar"/>
    <w:uiPriority w:val="30"/>
    <w:qFormat w:val="1"/>
    <w:rsid w:val="0001536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015367"/>
    <w:rPr>
      <w:i w:val="1"/>
      <w:iCs w:val="1"/>
      <w:color w:val="0f4761" w:themeColor="accent1" w:themeShade="0000BF"/>
    </w:rPr>
  </w:style>
  <w:style w:type="character" w:styleId="IntenseReference">
    <w:name w:val="Intense Reference"/>
    <w:basedOn w:val="DefaultParagraphFont"/>
    <w:uiPriority w:val="32"/>
    <w:qFormat w:val="1"/>
    <w:rsid w:val="00015367"/>
    <w:rPr>
      <w:b w:val="1"/>
      <w:bCs w:val="1"/>
      <w:smallCaps w:val="1"/>
      <w:color w:val="0f4761" w:themeColor="accent1" w:themeShade="0000BF"/>
      <w:spacing w:val="5"/>
    </w:rPr>
  </w:style>
  <w:style w:type="paragraph" w:styleId="NormalWeb">
    <w:name w:val="Normal (Web)"/>
    <w:basedOn w:val="Normal"/>
    <w:uiPriority w:val="99"/>
    <w:semiHidden w:val="1"/>
    <w:unhideWhenUsed w:val="1"/>
    <w:rsid w:val="005462E7"/>
    <w:pPr>
      <w:spacing w:after="100" w:afterAutospacing="1" w:before="100" w:beforeAutospacing="1" w:line="240" w:lineRule="auto"/>
    </w:pPr>
    <w:rPr>
      <w:rFonts w:ascii="Times New Roman" w:cs="Times New Roman" w:eastAsia="Times New Roman" w:hAnsi="Times New Roman"/>
      <w:sz w:val="24"/>
      <w:szCs w:val="24"/>
    </w:rPr>
  </w:style>
  <w:style w:type="paragraph" w:styleId="whitespace-normal" w:customStyle="1">
    <w:name w:val="whitespace-normal"/>
    <w:basedOn w:val="Normal"/>
    <w:rsid w:val="005462E7"/>
    <w:pPr>
      <w:spacing w:after="100" w:afterAutospacing="1" w:before="100" w:beforeAutospacing="1" w:line="240" w:lineRule="auto"/>
    </w:pPr>
    <w:rPr>
      <w:rFonts w:ascii="Times New Roman" w:cs="Times New Roman" w:eastAsia="Times New Roman" w:hAnsi="Times New Roman"/>
      <w:sz w:val="24"/>
      <w:szCs w:val="24"/>
    </w:rPr>
  </w:style>
  <w:style w:type="character" w:styleId="Emphasis">
    <w:name w:val="Emphasis"/>
    <w:basedOn w:val="DefaultParagraphFont"/>
    <w:uiPriority w:val="20"/>
    <w:qFormat w:val="1"/>
    <w:rsid w:val="005462E7"/>
    <w:rPr>
      <w:i w:val="1"/>
      <w:iCs w:val="1"/>
    </w:rPr>
  </w:style>
  <w:style w:type="character" w:styleId="Strong">
    <w:name w:val="Strong"/>
    <w:basedOn w:val="DefaultParagraphFont"/>
    <w:uiPriority w:val="22"/>
    <w:qFormat w:val="1"/>
    <w:rsid w:val="005462E7"/>
    <w:rPr>
      <w:b w:val="1"/>
      <w:bCs w:val="1"/>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5.0" w:type="dxa"/>
        <w:left w:w="15.0" w:type="dxa"/>
        <w:bottom w:w="15.0" w:type="dxa"/>
        <w:right w:w="15.0" w:type="dxa"/>
      </w:tblCellMar>
    </w:tbl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character" w:styleId="Hyperlink">
    <w:name w:val="Hyperlink"/>
    <w:basedOn w:val="DefaultParagraphFont"/>
    <w:uiPriority w:val="99"/>
    <w:unhideWhenUsed w:val="1"/>
    <w:rsid w:val="00C21B57"/>
    <w:rPr>
      <w:color w:val="467886" w:themeColor="hyperlink"/>
      <w:u w:val="single"/>
    </w:rPr>
  </w:style>
  <w:style w:type="character" w:styleId="UnresolvedMention">
    <w:name w:val="Unresolved Mention"/>
    <w:basedOn w:val="DefaultParagraphFont"/>
    <w:uiPriority w:val="99"/>
    <w:semiHidden w:val="1"/>
    <w:unhideWhenUsed w:val="1"/>
    <w:rsid w:val="00C21B57"/>
    <w:rPr>
      <w:color w:val="605e5c"/>
      <w:shd w:color="auto" w:fill="e1dfdd" w:val="clear"/>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cqf.africa/qualifications-platform"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1UFPEEt4PfxrYs8sTfWPjkBhKA==">CgMxLjA4AHIhMWxoUU5wSlcxNEE1NHpjN0lockh6ZS1UNmcta0pmTlUy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2025-09-18T09:09:00Z</dcterms:created>
  <dc:creator>Zalan Tamas Jakab</dc:creator>
</cp:coreProperties>
</file>